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2A93" w:rsidRDefault="00736ADA" w:rsidP="00624C62">
      <w:pPr>
        <w:spacing w:after="0" w:line="240" w:lineRule="auto"/>
        <w:rPr>
          <w:rFonts w:ascii="Verdana" w:hAnsi="Verdana" w:cs="Arial"/>
          <w:b/>
          <w:color w:val="0033CC"/>
          <w:sz w:val="24"/>
          <w:szCs w:val="24"/>
          <w:lang w:val="fi-FI"/>
          <w14:shadow w14:blurRad="50800" w14:dist="38100" w14:dir="18900000" w14:sx="100000" w14:sy="100000" w14:kx="0" w14:ky="0" w14:algn="bl">
            <w14:srgbClr w14:val="000000">
              <w14:alpha w14:val="60000"/>
            </w14:srgbClr>
          </w14:shadow>
        </w:rPr>
      </w:pPr>
      <w:r>
        <w:rPr>
          <w:noProof/>
          <w:lang w:val="fr-FR" w:eastAsia="fr-FR"/>
        </w:rPr>
        <mc:AlternateContent>
          <mc:Choice Requires="wps">
            <w:drawing>
              <wp:anchor distT="0" distB="0" distL="114300" distR="114300" simplePos="0" relativeHeight="251657216" behindDoc="1" locked="0" layoutInCell="1" allowOverlap="1" wp14:anchorId="21CF7623" wp14:editId="2EF3E852">
                <wp:simplePos x="0" y="0"/>
                <wp:positionH relativeFrom="column">
                  <wp:posOffset>4861560</wp:posOffset>
                </wp:positionH>
                <wp:positionV relativeFrom="paragraph">
                  <wp:posOffset>68580</wp:posOffset>
                </wp:positionV>
                <wp:extent cx="1181100" cy="807720"/>
                <wp:effectExtent l="0" t="0" r="0" b="0"/>
                <wp:wrapThrough wrapText="bothSides">
                  <wp:wrapPolygon edited="0">
                    <wp:start x="1045" y="0"/>
                    <wp:lineTo x="1045" y="20887"/>
                    <wp:lineTo x="20555" y="20887"/>
                    <wp:lineTo x="20555" y="0"/>
                    <wp:lineTo x="1045" y="0"/>
                  </wp:wrapPolygon>
                </wp:wrapThrough>
                <wp:docPr id="12" name="Tekstiruutu 12"/>
                <wp:cNvGraphicFramePr/>
                <a:graphic xmlns:a="http://schemas.openxmlformats.org/drawingml/2006/main">
                  <a:graphicData uri="http://schemas.microsoft.com/office/word/2010/wordprocessingShape">
                    <wps:wsp>
                      <wps:cNvSpPr txBox="1"/>
                      <wps:spPr>
                        <a:xfrm>
                          <a:off x="0" y="0"/>
                          <a:ext cx="1181100" cy="807720"/>
                        </a:xfrm>
                        <a:prstGeom prst="rect">
                          <a:avLst/>
                        </a:prstGeom>
                        <a:noFill/>
                        <a:ln w="6350">
                          <a:noFill/>
                        </a:ln>
                        <a:effectLst/>
                      </wps:spPr>
                      <wps:txbx>
                        <w:txbxContent>
                          <w:p w:rsidR="00BF4901" w:rsidRPr="00B721F7" w:rsidRDefault="00BF4901" w:rsidP="00BF4901">
                            <w:pPr>
                              <w:spacing w:after="0" w:line="240" w:lineRule="auto"/>
                              <w:rPr>
                                <w:rFonts w:ascii="Verdana" w:hAnsi="Verdana" w:cs="Arial"/>
                                <w:b/>
                                <w:color w:val="1F4E79" w:themeColor="accent1" w:themeShade="80"/>
                                <w:sz w:val="96"/>
                                <w:szCs w:val="96"/>
                                <w14:shadow w14:blurRad="50800" w14:dist="38100" w14:dir="18900000" w14:sx="100000" w14:sy="100000" w14:kx="0" w14:ky="0" w14:algn="bl">
                                  <w14:srgbClr w14:val="000000">
                                    <w14:alpha w14:val="60000"/>
                                  </w14:srgbClr>
                                </w14:shadow>
                              </w:rPr>
                            </w:pPr>
                            <w:r w:rsidRPr="00B721F7">
                              <w:rPr>
                                <w:rFonts w:ascii="Verdana" w:hAnsi="Verdana" w:cs="Arial"/>
                                <w:b/>
                                <w:color w:val="1F4E79" w:themeColor="accent1" w:themeShade="80"/>
                                <w:sz w:val="96"/>
                                <w:szCs w:val="96"/>
                                <w14:shadow w14:blurRad="50800" w14:dist="38100" w14:dir="18900000" w14:sx="100000" w14:sy="100000" w14:kx="0" w14:ky="0" w14:algn="bl">
                                  <w14:srgbClr w14:val="000000">
                                    <w14:alpha w14:val="60000"/>
                                  </w14:srgbClr>
                                </w14:shadow>
                              </w:rPr>
                              <w:t>20</w:t>
                            </w:r>
                          </w:p>
                          <w:p w:rsidR="00BF4901" w:rsidRPr="000D748F" w:rsidRDefault="00BF4901" w:rsidP="00BF4901">
                            <w:pPr>
                              <w:rPr>
                                <w:noProo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CF7623" id="_x0000_t202" coordsize="21600,21600" o:spt="202" path="m,l,21600r21600,l21600,xe">
                <v:stroke joinstyle="miter"/>
                <v:path gradientshapeok="t" o:connecttype="rect"/>
              </v:shapetype>
              <v:shape id="Tekstiruutu 12" o:spid="_x0000_s1026" type="#_x0000_t202" style="position:absolute;margin-left:382.8pt;margin-top:5.4pt;width:93pt;height:6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" filled="f" stroked="f" strokeweight=".5pt">
                <v:textbox>
                  <w:txbxContent>
                    <w:p w:rsidR="00BF4901" w:rsidRPr="00B721F7" w:rsidRDefault="00BF4901" w:rsidP="00BF4901">
                      <w:pPr>
                        <w:spacing w:after="0" w:line="240" w:lineRule="auto"/>
                        <w:rPr>
                          <w:rFonts w:ascii="Verdana" w:hAnsi="Verdana" w:cs="Arial"/>
                          <w:b/>
                          <w:color w:val="1F4E79" w:themeColor="accent1" w:themeShade="80"/>
                          <w:sz w:val="96"/>
                          <w:szCs w:val="96"/>
                          <w14:shadow w14:blurRad="50800" w14:dist="38100" w14:dir="18900000" w14:sx="100000" w14:sy="100000" w14:kx="0" w14:ky="0" w14:algn="bl">
                            <w14:srgbClr w14:val="000000">
                              <w14:alpha w14:val="60000"/>
                            </w14:srgbClr>
                          </w14:shadow>
                        </w:rPr>
                      </w:pPr>
                      <w:r w:rsidRPr="00B721F7">
                        <w:rPr>
                          <w:rFonts w:ascii="Verdana" w:hAnsi="Verdana" w:cs="Arial"/>
                          <w:b/>
                          <w:color w:val="1F4E79" w:themeColor="accent1" w:themeShade="80"/>
                          <w:sz w:val="96"/>
                          <w:szCs w:val="96"/>
                          <w14:shadow w14:blurRad="50800" w14:dist="38100" w14:dir="18900000" w14:sx="100000" w14:sy="100000" w14:kx="0" w14:ky="0" w14:algn="bl">
                            <w14:srgbClr w14:val="000000">
                              <w14:alpha w14:val="60000"/>
                            </w14:srgbClr>
                          </w14:shadow>
                        </w:rPr>
                        <w:t>20</w:t>
                      </w:r>
                    </w:p>
                    <w:p w:rsidR="00BF4901" w:rsidRPr="000D748F" w:rsidRDefault="00BF4901" w:rsidP="00BF4901">
                      <w:pPr>
                        <w:rPr>
                          <w:noProof/>
                        </w:rPr>
                      </w:pPr>
                    </w:p>
                  </w:txbxContent>
                </v:textbox>
                <w10:wrap type="through"/>
              </v:shape>
            </w:pict>
          </mc:Fallback>
        </mc:AlternateContent>
      </w:r>
      <w:r>
        <w:rPr>
          <w:noProof/>
          <w:lang w:val="fr-FR" w:eastAsia="fr-FR"/>
        </w:rPr>
        <mc:AlternateContent>
          <mc:Choice Requires="wps">
            <w:drawing>
              <wp:anchor distT="0" distB="0" distL="114300" distR="114300" simplePos="0" relativeHeight="251655168" behindDoc="0" locked="0" layoutInCell="1" allowOverlap="1" wp14:anchorId="7F51E9EE" wp14:editId="04884D1F">
                <wp:simplePos x="0" y="0"/>
                <wp:positionH relativeFrom="column">
                  <wp:posOffset>5836920</wp:posOffset>
                </wp:positionH>
                <wp:positionV relativeFrom="paragraph">
                  <wp:posOffset>129540</wp:posOffset>
                </wp:positionV>
                <wp:extent cx="895350" cy="746760"/>
                <wp:effectExtent l="0" t="0" r="0" b="0"/>
                <wp:wrapSquare wrapText="bothSides"/>
                <wp:docPr id="8" name="Tekstiruutu 8"/>
                <wp:cNvGraphicFramePr/>
                <a:graphic xmlns:a="http://schemas.openxmlformats.org/drawingml/2006/main">
                  <a:graphicData uri="http://schemas.microsoft.com/office/word/2010/wordprocessingShape">
                    <wps:wsp>
                      <wps:cNvSpPr txBox="1"/>
                      <wps:spPr>
                        <a:xfrm>
                          <a:off x="0" y="0"/>
                          <a:ext cx="895350" cy="746760"/>
                        </a:xfrm>
                        <a:prstGeom prst="rect">
                          <a:avLst/>
                        </a:prstGeom>
                        <a:noFill/>
                        <a:ln w="6350">
                          <a:noFill/>
                        </a:ln>
                        <a:effectLst/>
                      </wps:spPr>
                      <wps:txbx>
                        <w:txbxContent>
                          <w:p w:rsidR="00C85D5F" w:rsidRPr="00C85D5F" w:rsidRDefault="00C85D5F" w:rsidP="00C85D5F">
                            <w:pPr>
                              <w:spacing w:after="0" w:line="240" w:lineRule="auto"/>
                              <w:rPr>
                                <w:rFonts w:ascii="Verdana" w:hAnsi="Verdana" w:cs="Arial"/>
                                <w:b/>
                                <w:color w:val="0033CC"/>
                                <w:sz w:val="24"/>
                                <w:szCs w:val="24"/>
                                <w14:shadow w14:blurRad="50800" w14:dist="38100" w14:dir="18900000" w14:sx="100000" w14:sy="100000" w14:kx="0" w14:ky="0" w14:algn="bl">
                                  <w14:srgbClr w14:val="000000">
                                    <w14:alpha w14:val="60000"/>
                                  </w14:srgbClr>
                                </w14:shadow>
                              </w:rPr>
                            </w:pPr>
                            <w:r w:rsidRPr="00C85D5F">
                              <w:rPr>
                                <w:rFonts w:ascii="Verdana" w:hAnsi="Verdana" w:cs="Arial"/>
                                <w:b/>
                                <w:color w:val="0033CC"/>
                                <w:sz w:val="24"/>
                                <w:szCs w:val="24"/>
                                <w14:shadow w14:blurRad="50800" w14:dist="38100" w14:dir="18900000" w14:sx="100000" w14:sy="100000" w14:kx="0" w14:ky="0" w14:algn="bl">
                                  <w14:srgbClr w14:val="000000">
                                    <w14:alpha w14:val="60000"/>
                                  </w14:srgbClr>
                                </w14:shadow>
                              </w:rPr>
                              <w:t>vuotta</w:t>
                            </w:r>
                          </w:p>
                          <w:p w:rsidR="00BF4901" w:rsidRPr="00470408" w:rsidRDefault="00C85D5F" w:rsidP="00BF4901">
                            <w:pPr>
                              <w:spacing w:after="0" w:line="240" w:lineRule="auto"/>
                              <w:rPr>
                                <w:rFonts w:ascii="Verdana" w:hAnsi="Verdana" w:cs="Arial"/>
                                <w:b/>
                                <w:color w:val="0066FF"/>
                                <w:sz w:val="24"/>
                                <w:szCs w:val="24"/>
                                <w14:shadow w14:blurRad="50800" w14:dist="38100" w14:dir="18900000" w14:sx="100000" w14:sy="100000" w14:kx="0" w14:ky="0" w14:algn="bl">
                                  <w14:srgbClr w14:val="000000">
                                    <w14:alpha w14:val="60000"/>
                                  </w14:srgbClr>
                                </w14:shadow>
                              </w:rPr>
                            </w:pPr>
                            <w:r w:rsidRPr="00470408">
                              <w:rPr>
                                <w:rFonts w:ascii="Verdana" w:hAnsi="Verdana" w:cs="Arial"/>
                                <w:b/>
                                <w:color w:val="0066FF"/>
                                <w:sz w:val="24"/>
                                <w:szCs w:val="24"/>
                                <w14:shadow w14:blurRad="50800" w14:dist="38100" w14:dir="18900000" w14:sx="100000" w14:sy="100000" w14:kx="0" w14:ky="0" w14:algn="bl">
                                  <w14:srgbClr w14:val="000000">
                                    <w14:alpha w14:val="60000"/>
                                  </w14:srgbClr>
                                </w14:shadow>
                              </w:rPr>
                              <w:t>år</w:t>
                            </w:r>
                            <w:r w:rsidR="00BF4901" w:rsidRPr="00BF4901">
                              <w:rPr>
                                <w:rFonts w:ascii="Verdana" w:hAnsi="Verdana" w:cs="Arial"/>
                                <w:b/>
                                <w:color w:val="0066FF"/>
                                <w:sz w:val="24"/>
                                <w:szCs w:val="24"/>
                                <w14:shadow w14:blurRad="50800" w14:dist="38100" w14:dir="18900000" w14:sx="100000" w14:sy="100000" w14:kx="0" w14:ky="0" w14:algn="bl">
                                  <w14:srgbClr w14:val="000000">
                                    <w14:alpha w14:val="60000"/>
                                  </w14:srgbClr>
                                </w14:shadow>
                              </w:rPr>
                              <w:t xml:space="preserve"> </w:t>
                            </w:r>
                          </w:p>
                          <w:p w:rsidR="00BF4901" w:rsidRPr="00470408" w:rsidRDefault="00BF4901" w:rsidP="00E471AF">
                            <w:pPr>
                              <w:spacing w:after="0" w:line="240" w:lineRule="auto"/>
                              <w:ind w:left="284" w:hanging="284"/>
                              <w:rPr>
                                <w:rFonts w:ascii="Verdana" w:hAnsi="Verdana" w:cs="Arial"/>
                                <w:b/>
                                <w:color w:val="6699FF"/>
                                <w:sz w:val="24"/>
                                <w:szCs w:val="24"/>
                                <w14:shadow w14:blurRad="50800" w14:dist="38100" w14:dir="18900000" w14:sx="100000" w14:sy="100000" w14:kx="0" w14:ky="0" w14:algn="bl">
                                  <w14:srgbClr w14:val="000000">
                                    <w14:alpha w14:val="60000"/>
                                  </w14:srgbClr>
                                </w14:shadow>
                              </w:rPr>
                            </w:pPr>
                            <w:r w:rsidRPr="00470408">
                              <w:rPr>
                                <w:rFonts w:ascii="Verdana" w:hAnsi="Verdana" w:cs="Arial"/>
                                <w:b/>
                                <w:color w:val="6699FF"/>
                                <w:sz w:val="24"/>
                                <w:szCs w:val="24"/>
                                <w14:shadow w14:blurRad="50800" w14:dist="38100" w14:dir="18900000" w14:sx="100000" w14:sy="100000" w14:kx="0" w14:ky="0" w14:algn="bl">
                                  <w14:srgbClr w14:val="000000">
                                    <w14:alpha w14:val="60000"/>
                                  </w14:srgbClr>
                                </w14:shadow>
                              </w:rPr>
                              <w:t>years</w:t>
                            </w:r>
                          </w:p>
                          <w:p w:rsidR="00C85D5F" w:rsidRPr="00470408" w:rsidRDefault="00C85D5F" w:rsidP="00C85D5F">
                            <w:pPr>
                              <w:spacing w:after="0" w:line="240" w:lineRule="auto"/>
                              <w:rPr>
                                <w:rFonts w:ascii="Verdana" w:hAnsi="Verdana" w:cs="Arial"/>
                                <w:b/>
                                <w:color w:val="0066FF"/>
                                <w:sz w:val="24"/>
                                <w:szCs w:val="24"/>
                                <w14:shadow w14:blurRad="50800" w14:dist="38100" w14:dir="18900000" w14:sx="100000" w14:sy="100000" w14:kx="0" w14:ky="0" w14:algn="bl">
                                  <w14:srgbClr w14:val="000000">
                                    <w14:alpha w14:val="60000"/>
                                  </w14:srgbClr>
                                </w14:shadow>
                              </w:rPr>
                            </w:pPr>
                          </w:p>
                          <w:p w:rsidR="00C85D5F" w:rsidRPr="00470408" w:rsidRDefault="00C85D5F" w:rsidP="00C85D5F">
                            <w:pPr>
                              <w:spacing w:after="0" w:line="240" w:lineRule="auto"/>
                              <w:rPr>
                                <w:rFonts w:ascii="Verdana" w:hAnsi="Verdana" w:cs="Arial"/>
                                <w:b/>
                                <w:color w:val="6699FF"/>
                                <w:sz w:val="24"/>
                                <w:szCs w:val="24"/>
                                <w14:shadow w14:blurRad="50800" w14:dist="38100" w14:dir="18900000" w14:sx="100000" w14:sy="100000" w14:kx="0" w14:ky="0" w14:algn="bl">
                                  <w14:srgbClr w14:val="000000">
                                    <w14:alpha w14:val="60000"/>
                                  </w14:srgbClr>
                                </w14:shadow>
                              </w:rPr>
                            </w:pPr>
                            <w:r w:rsidRPr="00470408">
                              <w:rPr>
                                <w:rFonts w:ascii="Verdana" w:hAnsi="Verdana" w:cs="Arial"/>
                                <w:b/>
                                <w:color w:val="6699FF"/>
                                <w:sz w:val="24"/>
                                <w:szCs w:val="24"/>
                                <w14:shadow w14:blurRad="50800" w14:dist="38100" w14:dir="18900000" w14:sx="100000" w14:sy="100000" w14:kx="0" w14:ky="0" w14:algn="bl">
                                  <w14:srgbClr w14:val="000000">
                                    <w14:alpha w14:val="60000"/>
                                  </w14:srgbClr>
                                </w14:shadow>
                              </w:rPr>
                              <w:t>years</w:t>
                            </w:r>
                          </w:p>
                          <w:p w:rsidR="00C85D5F" w:rsidRPr="000D748F" w:rsidRDefault="00C85D5F">
                            <w:pPr>
                              <w:rPr>
                                <w:noProo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51E9EE" id="Tekstiruutu 8" o:spid="_x0000_s1027" type="#_x0000_t202" style="position:absolute;margin-left:459.6pt;margin-top:10.2pt;width:70.5pt;height:58.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" filled="f" stroked="f" strokeweight=".5pt">
                <v:textbox>
                  <w:txbxContent>
                    <w:p w:rsidR="00C85D5F" w:rsidRPr="00C85D5F" w:rsidRDefault="00C85D5F" w:rsidP="00C85D5F">
                      <w:pPr>
                        <w:spacing w:after="0" w:line="240" w:lineRule="auto"/>
                        <w:rPr>
                          <w:rFonts w:ascii="Verdana" w:hAnsi="Verdana" w:cs="Arial"/>
                          <w:b/>
                          <w:color w:val="0033CC"/>
                          <w:sz w:val="24"/>
                          <w:szCs w:val="24"/>
                          <w14:shadow w14:blurRad="50800" w14:dist="38100" w14:dir="18900000" w14:sx="100000" w14:sy="100000" w14:kx="0" w14:ky="0" w14:algn="bl">
                            <w14:srgbClr w14:val="000000">
                              <w14:alpha w14:val="60000"/>
                            </w14:srgbClr>
                          </w14:shadow>
                        </w:rPr>
                      </w:pPr>
                      <w:r w:rsidRPr="00C85D5F">
                        <w:rPr>
                          <w:rFonts w:ascii="Verdana" w:hAnsi="Verdana" w:cs="Arial"/>
                          <w:b/>
                          <w:color w:val="0033CC"/>
                          <w:sz w:val="24"/>
                          <w:szCs w:val="24"/>
                          <w14:shadow w14:blurRad="50800" w14:dist="38100" w14:dir="18900000" w14:sx="100000" w14:sy="100000" w14:kx="0" w14:ky="0" w14:algn="bl">
                            <w14:srgbClr w14:val="000000">
                              <w14:alpha w14:val="60000"/>
                            </w14:srgbClr>
                          </w14:shadow>
                        </w:rPr>
                        <w:t>vuotta</w:t>
                      </w:r>
                    </w:p>
                    <w:p w:rsidR="00BF4901" w:rsidRPr="00470408" w:rsidRDefault="00C85D5F" w:rsidP="00BF4901">
                      <w:pPr>
                        <w:spacing w:after="0" w:line="240" w:lineRule="auto"/>
                        <w:rPr>
                          <w:rFonts w:ascii="Verdana" w:hAnsi="Verdana" w:cs="Arial"/>
                          <w:b/>
                          <w:color w:val="0066FF"/>
                          <w:sz w:val="24"/>
                          <w:szCs w:val="24"/>
                          <w14:shadow w14:blurRad="50800" w14:dist="38100" w14:dir="18900000" w14:sx="100000" w14:sy="100000" w14:kx="0" w14:ky="0" w14:algn="bl">
                            <w14:srgbClr w14:val="000000">
                              <w14:alpha w14:val="60000"/>
                            </w14:srgbClr>
                          </w14:shadow>
                        </w:rPr>
                      </w:pPr>
                      <w:r w:rsidRPr="00470408">
                        <w:rPr>
                          <w:rFonts w:ascii="Verdana" w:hAnsi="Verdana" w:cs="Arial"/>
                          <w:b/>
                          <w:color w:val="0066FF"/>
                          <w:sz w:val="24"/>
                          <w:szCs w:val="24"/>
                          <w14:shadow w14:blurRad="50800" w14:dist="38100" w14:dir="18900000" w14:sx="100000" w14:sy="100000" w14:kx="0" w14:ky="0" w14:algn="bl">
                            <w14:srgbClr w14:val="000000">
                              <w14:alpha w14:val="60000"/>
                            </w14:srgbClr>
                          </w14:shadow>
                        </w:rPr>
                        <w:t>år</w:t>
                      </w:r>
                      <w:r w:rsidR="00BF4901" w:rsidRPr="00BF4901">
                        <w:rPr>
                          <w:rFonts w:ascii="Verdana" w:hAnsi="Verdana" w:cs="Arial"/>
                          <w:b/>
                          <w:color w:val="0066FF"/>
                          <w:sz w:val="24"/>
                          <w:szCs w:val="24"/>
                          <w14:shadow w14:blurRad="50800" w14:dist="38100" w14:dir="18900000" w14:sx="100000" w14:sy="100000" w14:kx="0" w14:ky="0" w14:algn="bl">
                            <w14:srgbClr w14:val="000000">
                              <w14:alpha w14:val="60000"/>
                            </w14:srgbClr>
                          </w14:shadow>
                        </w:rPr>
                        <w:t xml:space="preserve"> </w:t>
                      </w:r>
                    </w:p>
                    <w:p w:rsidR="00BF4901" w:rsidRPr="00470408" w:rsidRDefault="00BF4901" w:rsidP="00E471AF">
                      <w:pPr>
                        <w:spacing w:after="0" w:line="240" w:lineRule="auto"/>
                        <w:ind w:left="284" w:hanging="284"/>
                        <w:rPr>
                          <w:rFonts w:ascii="Verdana" w:hAnsi="Verdana" w:cs="Arial"/>
                          <w:b/>
                          <w:color w:val="6699FF"/>
                          <w:sz w:val="24"/>
                          <w:szCs w:val="24"/>
                          <w14:shadow w14:blurRad="50800" w14:dist="38100" w14:dir="18900000" w14:sx="100000" w14:sy="100000" w14:kx="0" w14:ky="0" w14:algn="bl">
                            <w14:srgbClr w14:val="000000">
                              <w14:alpha w14:val="60000"/>
                            </w14:srgbClr>
                          </w14:shadow>
                        </w:rPr>
                      </w:pPr>
                      <w:r w:rsidRPr="00470408">
                        <w:rPr>
                          <w:rFonts w:ascii="Verdana" w:hAnsi="Verdana" w:cs="Arial"/>
                          <w:b/>
                          <w:color w:val="6699FF"/>
                          <w:sz w:val="24"/>
                          <w:szCs w:val="24"/>
                          <w14:shadow w14:blurRad="50800" w14:dist="38100" w14:dir="18900000" w14:sx="100000" w14:sy="100000" w14:kx="0" w14:ky="0" w14:algn="bl">
                            <w14:srgbClr w14:val="000000">
                              <w14:alpha w14:val="60000"/>
                            </w14:srgbClr>
                          </w14:shadow>
                        </w:rPr>
                        <w:t>years</w:t>
                      </w:r>
                    </w:p>
                    <w:p w:rsidR="00C85D5F" w:rsidRPr="00470408" w:rsidRDefault="00C85D5F" w:rsidP="00C85D5F">
                      <w:pPr>
                        <w:spacing w:after="0" w:line="240" w:lineRule="auto"/>
                        <w:rPr>
                          <w:rFonts w:ascii="Verdana" w:hAnsi="Verdana" w:cs="Arial"/>
                          <w:b/>
                          <w:color w:val="0066FF"/>
                          <w:sz w:val="24"/>
                          <w:szCs w:val="24"/>
                          <w14:shadow w14:blurRad="50800" w14:dist="38100" w14:dir="18900000" w14:sx="100000" w14:sy="100000" w14:kx="0" w14:ky="0" w14:algn="bl">
                            <w14:srgbClr w14:val="000000">
                              <w14:alpha w14:val="60000"/>
                            </w14:srgbClr>
                          </w14:shadow>
                        </w:rPr>
                      </w:pPr>
                    </w:p>
                    <w:p w:rsidR="00C85D5F" w:rsidRPr="00470408" w:rsidRDefault="00C85D5F" w:rsidP="00C85D5F">
                      <w:pPr>
                        <w:spacing w:after="0" w:line="240" w:lineRule="auto"/>
                        <w:rPr>
                          <w:rFonts w:ascii="Verdana" w:hAnsi="Verdana" w:cs="Arial"/>
                          <w:b/>
                          <w:color w:val="6699FF"/>
                          <w:sz w:val="24"/>
                          <w:szCs w:val="24"/>
                          <w14:shadow w14:blurRad="50800" w14:dist="38100" w14:dir="18900000" w14:sx="100000" w14:sy="100000" w14:kx="0" w14:ky="0" w14:algn="bl">
                            <w14:srgbClr w14:val="000000">
                              <w14:alpha w14:val="60000"/>
                            </w14:srgbClr>
                          </w14:shadow>
                        </w:rPr>
                      </w:pPr>
                      <w:r w:rsidRPr="00470408">
                        <w:rPr>
                          <w:rFonts w:ascii="Verdana" w:hAnsi="Verdana" w:cs="Arial"/>
                          <w:b/>
                          <w:color w:val="6699FF"/>
                          <w:sz w:val="24"/>
                          <w:szCs w:val="24"/>
                          <w14:shadow w14:blurRad="50800" w14:dist="38100" w14:dir="18900000" w14:sx="100000" w14:sy="100000" w14:kx="0" w14:ky="0" w14:algn="bl">
                            <w14:srgbClr w14:val="000000">
                              <w14:alpha w14:val="60000"/>
                            </w14:srgbClr>
                          </w14:shadow>
                        </w:rPr>
                        <w:t>years</w:t>
                      </w:r>
                    </w:p>
                    <w:p w:rsidR="00C85D5F" w:rsidRPr="000D748F" w:rsidRDefault="00C85D5F">
                      <w:pPr>
                        <w:rPr>
                          <w:noProof/>
                        </w:rPr>
                      </w:pPr>
                    </w:p>
                  </w:txbxContent>
                </v:textbox>
                <w10:wrap type="square"/>
              </v:shape>
            </w:pict>
          </mc:Fallback>
        </mc:AlternateContent>
      </w:r>
    </w:p>
    <w:tbl>
      <w:tblPr>
        <w:tblpPr w:leftFromText="142" w:rightFromText="142" w:vertAnchor="text" w:tblpX="69" w:tblpY="1"/>
        <w:tblOverlap w:val="never"/>
        <w:tblW w:w="7018" w:type="dxa"/>
        <w:tblLayout w:type="fixed"/>
        <w:tblCellMar>
          <w:left w:w="70" w:type="dxa"/>
          <w:right w:w="70" w:type="dxa"/>
        </w:tblCellMar>
        <w:tblLook w:val="0000" w:firstRow="0" w:lastRow="0" w:firstColumn="0" w:lastColumn="0" w:noHBand="0" w:noVBand="0"/>
      </w:tblPr>
      <w:tblGrid>
        <w:gridCol w:w="1113"/>
        <w:gridCol w:w="5905"/>
      </w:tblGrid>
      <w:tr w:rsidR="00F42A93" w:rsidRPr="00BF213B" w:rsidTr="00736ADA">
        <w:trPr>
          <w:trHeight w:val="179"/>
        </w:trPr>
        <w:tc>
          <w:tcPr>
            <w:tcW w:w="1113" w:type="dxa"/>
          </w:tcPr>
          <w:p w:rsidR="00F42A93" w:rsidRDefault="004C6B8E" w:rsidP="00CF6D86">
            <w:pPr>
              <w:rPr>
                <w:rFonts w:ascii="Arial Narrow" w:hAnsi="Arial Narrow"/>
              </w:rPr>
            </w:pPr>
            <w:r w:rsidRPr="00B94337">
              <w:rPr>
                <w:rFonts w:ascii="Arial Narrow" w:hAnsi="Arial Narrow"/>
                <w:noProof/>
                <w:lang w:val="fr-FR" w:eastAsia="fr-FR"/>
              </w:rPr>
              <w:drawing>
                <wp:anchor distT="0" distB="0" distL="114300" distR="114300" simplePos="0" relativeHeight="251658240" behindDoc="1" locked="0" layoutInCell="1" allowOverlap="1" wp14:anchorId="4F698607" wp14:editId="1E4793A3">
                  <wp:simplePos x="0" y="0"/>
                  <wp:positionH relativeFrom="column">
                    <wp:posOffset>-132715</wp:posOffset>
                  </wp:positionH>
                  <wp:positionV relativeFrom="paragraph">
                    <wp:posOffset>-147320</wp:posOffset>
                  </wp:positionV>
                  <wp:extent cx="758825" cy="721995"/>
                  <wp:effectExtent l="0" t="0" r="3175" b="1905"/>
                  <wp:wrapNone/>
                  <wp:docPr id="1" name="Kuva 1" descr="usp logo170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p logo17010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8825" cy="721995"/>
                          </a:xfrm>
                          <a:prstGeom prst="rect">
                            <a:avLst/>
                          </a:prstGeom>
                          <a:noFill/>
                          <a:ln>
                            <a:noFill/>
                          </a:ln>
                        </pic:spPr>
                      </pic:pic>
                    </a:graphicData>
                  </a:graphic>
                </wp:anchor>
              </w:drawing>
            </w:r>
          </w:p>
        </w:tc>
        <w:tc>
          <w:tcPr>
            <w:tcW w:w="5905" w:type="dxa"/>
          </w:tcPr>
          <w:p w:rsidR="004C6B8E" w:rsidRDefault="004C6B8E" w:rsidP="00CF6D86">
            <w:pPr>
              <w:spacing w:line="240" w:lineRule="auto"/>
              <w:rPr>
                <w:rFonts w:ascii="Arial Narrow" w:hAnsi="Arial Narrow"/>
                <w:b/>
                <w:i/>
                <w:color w:val="002060"/>
                <w:sz w:val="16"/>
                <w:szCs w:val="16"/>
              </w:rPr>
            </w:pPr>
          </w:p>
          <w:p w:rsidR="00F42A93" w:rsidRPr="004C6B8E" w:rsidRDefault="00F42A93" w:rsidP="00CF6D86">
            <w:pPr>
              <w:spacing w:after="0" w:line="240" w:lineRule="auto"/>
              <w:rPr>
                <w:rFonts w:ascii="Verdana" w:hAnsi="Verdana"/>
                <w:iCs/>
                <w:color w:val="002060"/>
                <w:sz w:val="36"/>
                <w:szCs w:val="36"/>
              </w:rPr>
            </w:pPr>
            <w:r w:rsidRPr="004C6B8E">
              <w:rPr>
                <w:rFonts w:ascii="Verdana" w:hAnsi="Verdana"/>
                <w:iCs/>
                <w:color w:val="002060"/>
                <w:sz w:val="36"/>
                <w:szCs w:val="36"/>
              </w:rPr>
              <w:t>ULKOSUOMALAISPARLAMENTTI</w:t>
            </w:r>
          </w:p>
          <w:p w:rsidR="003A6BDA" w:rsidRPr="00866610" w:rsidRDefault="00F42A93" w:rsidP="00866610">
            <w:pPr>
              <w:pStyle w:val="Kuvaotsikko"/>
              <w:rPr>
                <w:rFonts w:ascii="Verdana" w:hAnsi="Verdana"/>
                <w:i w:val="0"/>
                <w:color w:val="002060"/>
                <w:sz w:val="16"/>
                <w:szCs w:val="16"/>
                <w:lang w:val="sv-FI"/>
              </w:rPr>
            </w:pPr>
            <w:r w:rsidRPr="004C6B8E">
              <w:rPr>
                <w:rFonts w:ascii="Verdana" w:hAnsi="Verdana"/>
                <w:i w:val="0"/>
                <w:color w:val="002060"/>
                <w:sz w:val="16"/>
                <w:szCs w:val="16"/>
                <w:lang w:val="sv-FI"/>
              </w:rPr>
              <w:t>UTLANDSFINLÄNDARPARLAMENTET - FINNISH EXPATRIATE PARLIAMENT</w:t>
            </w:r>
          </w:p>
        </w:tc>
      </w:tr>
    </w:tbl>
    <w:p w:rsidR="009036F7" w:rsidRPr="00E4780B" w:rsidRDefault="009036F7" w:rsidP="009036F7">
      <w:pPr>
        <w:spacing w:line="276" w:lineRule="auto"/>
        <w:rPr>
          <w:rFonts w:ascii="Verdana" w:hAnsi="Verdana"/>
          <w:sz w:val="20"/>
          <w:szCs w:val="20"/>
        </w:rPr>
      </w:pPr>
    </w:p>
    <w:p w:rsidR="00D20AF1" w:rsidRPr="00D20AF1" w:rsidRDefault="00D20AF1" w:rsidP="00D20AF1">
      <w:pPr>
        <w:spacing w:after="0"/>
        <w:ind w:right="-153"/>
        <w:rPr>
          <w:color w:val="000000"/>
          <w:sz w:val="24"/>
          <w:szCs w:val="24"/>
          <w:u w:val="single"/>
        </w:rPr>
      </w:pPr>
    </w:p>
    <w:p w:rsidR="005F2062" w:rsidRDefault="005F2062" w:rsidP="005F2062">
      <w:pPr>
        <w:rPr>
          <w:sz w:val="24"/>
          <w:szCs w:val="24"/>
        </w:rPr>
      </w:pPr>
    </w:p>
    <w:p w:rsidR="00D20AF1" w:rsidRPr="002371C5" w:rsidRDefault="005F2062" w:rsidP="002371C5">
      <w:pPr>
        <w:ind w:right="685"/>
        <w:rPr>
          <w:rFonts w:ascii="Arial" w:hAnsi="Arial" w:cs="Arial"/>
          <w:sz w:val="24"/>
          <w:szCs w:val="24"/>
        </w:rPr>
      </w:pPr>
      <w:r w:rsidRPr="002371C5">
        <w:rPr>
          <w:rFonts w:ascii="Arial" w:hAnsi="Arial" w:cs="Arial"/>
          <w:sz w:val="24"/>
          <w:szCs w:val="24"/>
        </w:rPr>
        <w:t xml:space="preserve">Liite </w:t>
      </w:r>
      <w:r w:rsidR="00D52F97" w:rsidRPr="002371C5">
        <w:rPr>
          <w:rFonts w:ascii="Arial" w:hAnsi="Arial" w:cs="Arial"/>
          <w:sz w:val="24"/>
          <w:szCs w:val="24"/>
        </w:rPr>
        <w:t>4</w:t>
      </w:r>
      <w:r w:rsidRPr="002371C5">
        <w:rPr>
          <w:rFonts w:ascii="Arial" w:hAnsi="Arial" w:cs="Arial"/>
          <w:sz w:val="24"/>
          <w:szCs w:val="24"/>
        </w:rPr>
        <w:t xml:space="preserve">. </w:t>
      </w:r>
      <w:r w:rsidR="002371C5" w:rsidRPr="002371C5">
        <w:rPr>
          <w:rFonts w:ascii="Arial" w:hAnsi="Arial" w:cs="Arial"/>
          <w:sz w:val="24"/>
          <w:szCs w:val="24"/>
        </w:rPr>
        <w:t>Sihteeristön puheenvuoro</w:t>
      </w:r>
    </w:p>
    <w:p w:rsidR="002371C5" w:rsidRDefault="002371C5" w:rsidP="00915A0B">
      <w:pPr>
        <w:spacing w:line="276" w:lineRule="auto"/>
        <w:ind w:right="260"/>
        <w:rPr>
          <w:rFonts w:ascii="Arial" w:hAnsi="Arial" w:cs="Arial"/>
          <w:b/>
          <w:sz w:val="24"/>
          <w:szCs w:val="24"/>
        </w:rPr>
      </w:pPr>
    </w:p>
    <w:p w:rsidR="002371C5" w:rsidRPr="009E47AB" w:rsidRDefault="002371C5" w:rsidP="002371C5">
      <w:pPr>
        <w:spacing w:line="276" w:lineRule="auto"/>
        <w:ind w:right="685"/>
        <w:rPr>
          <w:rFonts w:ascii="Arial" w:hAnsi="Arial" w:cs="Arial"/>
          <w:b/>
          <w:sz w:val="28"/>
          <w:szCs w:val="28"/>
          <w:lang w:val="fi-FI"/>
        </w:rPr>
      </w:pPr>
      <w:r w:rsidRPr="009E47AB">
        <w:rPr>
          <w:rFonts w:ascii="Arial" w:hAnsi="Arial" w:cs="Arial"/>
          <w:b/>
          <w:sz w:val="28"/>
          <w:szCs w:val="28"/>
          <w:lang w:val="fi-FI"/>
        </w:rPr>
        <w:t>Sihteeristön puheenvuoro</w:t>
      </w:r>
    </w:p>
    <w:p w:rsidR="002371C5" w:rsidRPr="009E47AB" w:rsidRDefault="002371C5" w:rsidP="002371C5">
      <w:pPr>
        <w:spacing w:line="276" w:lineRule="auto"/>
        <w:ind w:right="685"/>
        <w:rPr>
          <w:rFonts w:ascii="Arial" w:hAnsi="Arial" w:cs="Arial"/>
          <w:b/>
          <w:sz w:val="28"/>
          <w:szCs w:val="28"/>
          <w:lang w:val="fi-FI"/>
        </w:rPr>
      </w:pPr>
      <w:r w:rsidRPr="009E47AB">
        <w:rPr>
          <w:rFonts w:ascii="Arial" w:hAnsi="Arial" w:cs="Arial"/>
          <w:b/>
          <w:sz w:val="28"/>
          <w:szCs w:val="28"/>
          <w:lang w:val="fi-FI"/>
        </w:rPr>
        <w:t>Suomi-Seura ry:n toiminnanjohtaja Tina Strandberg</w:t>
      </w:r>
    </w:p>
    <w:p w:rsidR="002371C5" w:rsidRPr="009E47AB" w:rsidRDefault="002371C5" w:rsidP="00915A0B">
      <w:pPr>
        <w:spacing w:line="276" w:lineRule="auto"/>
        <w:ind w:right="118"/>
        <w:rPr>
          <w:rFonts w:ascii="Arial" w:hAnsi="Arial" w:cs="Arial"/>
          <w:b/>
          <w:sz w:val="24"/>
          <w:szCs w:val="24"/>
          <w:lang w:val="fi-FI"/>
        </w:rPr>
      </w:pPr>
      <w:r w:rsidRPr="009E47AB">
        <w:rPr>
          <w:rFonts w:ascii="Arial" w:hAnsi="Arial" w:cs="Arial"/>
          <w:b/>
          <w:sz w:val="24"/>
          <w:szCs w:val="24"/>
          <w:lang w:val="fi-FI"/>
        </w:rPr>
        <w:t>Ulkosuomalaisparlamentin 9. istunto, Helsingin yliopiston juhlasali 16.6.2017</w:t>
      </w:r>
    </w:p>
    <w:p w:rsidR="002371C5" w:rsidRPr="009E47AB" w:rsidRDefault="002371C5" w:rsidP="002371C5">
      <w:pPr>
        <w:spacing w:line="276" w:lineRule="auto"/>
        <w:ind w:right="685"/>
        <w:rPr>
          <w:rFonts w:ascii="Arial" w:hAnsi="Arial" w:cs="Arial"/>
          <w:i/>
          <w:sz w:val="24"/>
          <w:szCs w:val="24"/>
          <w:u w:val="single"/>
          <w:lang w:val="fi-FI"/>
        </w:rPr>
      </w:pPr>
    </w:p>
    <w:p w:rsidR="002371C5" w:rsidRPr="009E47AB" w:rsidRDefault="002371C5" w:rsidP="002371C5">
      <w:pPr>
        <w:spacing w:line="276" w:lineRule="auto"/>
        <w:ind w:right="685"/>
        <w:rPr>
          <w:rFonts w:ascii="Arial" w:hAnsi="Arial" w:cs="Arial"/>
          <w:i/>
          <w:sz w:val="24"/>
          <w:szCs w:val="24"/>
          <w:u w:val="single"/>
          <w:lang w:val="fi-FI"/>
        </w:rPr>
      </w:pPr>
      <w:r w:rsidRPr="009E47AB">
        <w:rPr>
          <w:rFonts w:ascii="Arial" w:hAnsi="Arial" w:cs="Arial"/>
          <w:i/>
          <w:sz w:val="24"/>
          <w:szCs w:val="24"/>
          <w:u w:val="single"/>
          <w:lang w:val="fi-FI"/>
        </w:rPr>
        <w:t>Muutosvarauksin</w:t>
      </w:r>
    </w:p>
    <w:p w:rsidR="002371C5" w:rsidRPr="009E47AB" w:rsidRDefault="002371C5" w:rsidP="002371C5">
      <w:pPr>
        <w:spacing w:line="276" w:lineRule="auto"/>
        <w:ind w:right="685"/>
        <w:rPr>
          <w:rFonts w:ascii="Arial" w:hAnsi="Arial" w:cs="Arial"/>
          <w:b/>
          <w:sz w:val="24"/>
          <w:szCs w:val="24"/>
          <w:lang w:val="fi-FI"/>
        </w:rPr>
      </w:pPr>
    </w:p>
    <w:p w:rsidR="002371C5" w:rsidRPr="00D52F97" w:rsidRDefault="00D52F97" w:rsidP="00915A0B">
      <w:pPr>
        <w:ind w:right="543"/>
        <w:rPr>
          <w:rFonts w:ascii="Arial" w:hAnsi="Arial" w:cs="Arial"/>
          <w:sz w:val="24"/>
          <w:szCs w:val="24"/>
          <w:lang w:val="fi-FI"/>
        </w:rPr>
      </w:pPr>
      <w:r w:rsidRPr="00D52F97">
        <w:rPr>
          <w:rFonts w:ascii="Arial" w:hAnsi="Arial" w:cs="Arial"/>
          <w:sz w:val="24"/>
          <w:szCs w:val="24"/>
          <w:lang w:val="fi-FI"/>
        </w:rPr>
        <w:t xml:space="preserve">Arvoisa juhlayleisö, </w:t>
      </w:r>
    </w:p>
    <w:p w:rsidR="00D52F97" w:rsidRPr="00D52F97" w:rsidRDefault="00D52F97" w:rsidP="00915A0B">
      <w:pPr>
        <w:ind w:right="543"/>
        <w:rPr>
          <w:rFonts w:ascii="Arial" w:hAnsi="Arial" w:cs="Arial"/>
          <w:sz w:val="24"/>
          <w:szCs w:val="24"/>
          <w:lang w:val="fi-FI"/>
        </w:rPr>
      </w:pPr>
      <w:r w:rsidRPr="00D52F97">
        <w:rPr>
          <w:rFonts w:ascii="Arial" w:hAnsi="Arial" w:cs="Arial"/>
          <w:sz w:val="24"/>
          <w:szCs w:val="24"/>
          <w:lang w:val="fi-FI"/>
        </w:rPr>
        <w:t xml:space="preserve">Puheenvuoroni aluksi siirrymme hetkeksi pois istuntosalista kauas Tokioon kirsikkapuiden keskelle ja katsomme </w:t>
      </w:r>
      <w:r w:rsidRPr="009E47AB">
        <w:rPr>
          <w:rFonts w:ascii="Arial" w:hAnsi="Arial" w:cs="Arial"/>
          <w:b/>
          <w:sz w:val="24"/>
          <w:szCs w:val="24"/>
          <w:lang w:val="fi-FI"/>
        </w:rPr>
        <w:t>Tokion Suomi-koulun tervehdyksen 100 vuotiaalle Suomelle</w:t>
      </w:r>
    </w:p>
    <w:p w:rsidR="00D52F97" w:rsidRPr="00D52F97" w:rsidRDefault="00F07FCD" w:rsidP="00915A0B">
      <w:pPr>
        <w:ind w:right="543"/>
        <w:rPr>
          <w:rFonts w:ascii="Arial" w:hAnsi="Arial" w:cs="Arial"/>
          <w:sz w:val="24"/>
          <w:szCs w:val="24"/>
          <w:lang w:val="fi-FI"/>
        </w:rPr>
      </w:pPr>
      <w:hyperlink r:id="rId9" w:history="1">
        <w:r w:rsidR="00D52F97" w:rsidRPr="002371C5">
          <w:rPr>
            <w:rFonts w:ascii="Arial" w:hAnsi="Arial" w:cs="Arial"/>
            <w:color w:val="0563C1" w:themeColor="hyperlink"/>
            <w:sz w:val="24"/>
            <w:szCs w:val="24"/>
            <w:u w:val="single"/>
            <w:lang w:val="fi-FI"/>
          </w:rPr>
          <w:t>https://yle.fi/uutiset/osasto/selkouutiset/suomi_100_terveisia_tokion_suomi-koulusta/9628779</w:t>
        </w:r>
      </w:hyperlink>
      <w:r w:rsidR="00D52F97" w:rsidRPr="00D52F97">
        <w:rPr>
          <w:rFonts w:ascii="Arial" w:hAnsi="Arial" w:cs="Arial"/>
          <w:sz w:val="24"/>
          <w:szCs w:val="24"/>
          <w:lang w:val="fi-FI"/>
        </w:rPr>
        <w:t xml:space="preserve">  </w:t>
      </w:r>
    </w:p>
    <w:p w:rsidR="00D52F97" w:rsidRPr="00D52F97" w:rsidRDefault="00D52F97" w:rsidP="00915A0B">
      <w:pPr>
        <w:spacing w:before="100" w:beforeAutospacing="1" w:after="100" w:afterAutospacing="1" w:line="240" w:lineRule="auto"/>
        <w:ind w:right="543"/>
        <w:rPr>
          <w:rFonts w:ascii="Arial" w:eastAsia="Times New Roman" w:hAnsi="Arial" w:cs="Arial"/>
          <w:sz w:val="24"/>
          <w:szCs w:val="24"/>
          <w:lang w:val="fi-FI" w:eastAsia="fi-FI"/>
        </w:rPr>
      </w:pPr>
      <w:r w:rsidRPr="00D52F97">
        <w:rPr>
          <w:rFonts w:ascii="Arial" w:eastAsia="Times New Roman" w:hAnsi="Arial" w:cs="Arial"/>
          <w:sz w:val="24"/>
          <w:szCs w:val="24"/>
          <w:lang w:val="fi-FI" w:eastAsia="fi-FI"/>
        </w:rPr>
        <w:t xml:space="preserve">Tämä ihastuttava Suomi-koulutervehdys on toteutettu Ylen Selkouutisten ja Suomi-Seuran yhteistyönä. Tokion lisäksi myös Zürichin, Dubain, Kosin, Tarton, Varsovan, Vancouverin ja Baselin –koulujen terveiset 100 vuotiaalle Suomelle on nähty Yle 1 -kanavalla. Ja lisää tervehdyksiä on tulossa.  </w:t>
      </w:r>
    </w:p>
    <w:p w:rsidR="00D52F97" w:rsidRPr="00D52F97" w:rsidRDefault="00D52F97" w:rsidP="00915A0B">
      <w:pPr>
        <w:ind w:right="543"/>
        <w:rPr>
          <w:rFonts w:ascii="Arial" w:hAnsi="Arial" w:cs="Arial"/>
          <w:sz w:val="24"/>
          <w:szCs w:val="24"/>
          <w:lang w:val="fi-FI"/>
        </w:rPr>
      </w:pPr>
      <w:r w:rsidRPr="00D52F97">
        <w:rPr>
          <w:rFonts w:ascii="Arial" w:hAnsi="Arial" w:cs="Arial"/>
          <w:sz w:val="24"/>
          <w:szCs w:val="24"/>
          <w:lang w:val="fi-FI"/>
        </w:rPr>
        <w:t xml:space="preserve">Suomen kielen ja kulttuurin ylläpitäminen ulkomailla ei ole mikään itsestään selvyys – sen eteen pitää nähdä vaivaa. </w:t>
      </w:r>
      <w:r w:rsidRPr="009E47AB">
        <w:rPr>
          <w:rFonts w:ascii="Arial" w:hAnsi="Arial" w:cs="Arial"/>
          <w:b/>
          <w:sz w:val="24"/>
          <w:szCs w:val="24"/>
          <w:lang w:val="fi-FI"/>
        </w:rPr>
        <w:t>Suomi-koulut</w:t>
      </w:r>
      <w:r w:rsidRPr="00D52F97">
        <w:rPr>
          <w:rFonts w:ascii="Arial" w:hAnsi="Arial" w:cs="Arial"/>
          <w:sz w:val="24"/>
          <w:szCs w:val="24"/>
          <w:lang w:val="fi-FI"/>
        </w:rPr>
        <w:t xml:space="preserve"> tarjoavat paitsi lapsille ja nuorille niin myös koko perheelle erinomaisen kohtaamispaikan, yhteisen suomalaisen olohuoneen, jossa voi jakaa arkisia asioita omalla äidinkielellään. </w:t>
      </w:r>
    </w:p>
    <w:p w:rsidR="00D52F97" w:rsidRPr="00D52F97" w:rsidRDefault="00D52F97" w:rsidP="00915A0B">
      <w:pPr>
        <w:ind w:right="543"/>
        <w:rPr>
          <w:rFonts w:ascii="Arial" w:hAnsi="Arial" w:cs="Arial"/>
          <w:sz w:val="24"/>
          <w:szCs w:val="24"/>
          <w:lang w:val="fi-FI"/>
        </w:rPr>
      </w:pPr>
      <w:r w:rsidRPr="00D52F97">
        <w:rPr>
          <w:rFonts w:ascii="Arial" w:hAnsi="Arial" w:cs="Arial"/>
          <w:sz w:val="24"/>
          <w:szCs w:val="24"/>
          <w:lang w:val="fi-FI"/>
        </w:rPr>
        <w:t xml:space="preserve">Suomi-koulut eivät toimi ilman Suomi-kouluopettajia, puheenjohtajia, rahastonhoitajia ja muita vapaaehtoisia, jotka tekevät huipputyötä maailmalla suomen kielen ja kulttuurin puolesta.  Opetushallituksen myöntämän vuotuisen avustuksen tuvin noin 4 300 lasta, 140 koulussa ja 45 maassa voivat käydä Suomi-koulua.  </w:t>
      </w:r>
    </w:p>
    <w:p w:rsidR="00D52F97" w:rsidRPr="00D52F97" w:rsidRDefault="00D52F97" w:rsidP="00915A0B">
      <w:pPr>
        <w:ind w:right="543"/>
        <w:rPr>
          <w:rFonts w:ascii="Arial" w:hAnsi="Arial" w:cs="Arial"/>
          <w:sz w:val="24"/>
          <w:szCs w:val="24"/>
          <w:lang w:val="fi-FI"/>
        </w:rPr>
      </w:pPr>
      <w:r w:rsidRPr="00D52F97">
        <w:rPr>
          <w:rFonts w:ascii="Arial" w:hAnsi="Arial" w:cs="Arial"/>
          <w:sz w:val="24"/>
          <w:szCs w:val="24"/>
          <w:lang w:val="fi-FI"/>
        </w:rPr>
        <w:t xml:space="preserve">Suomi-koulujen tervehdykset 100-vuotiaalle Suomelle on hyvä esimerkki siitä, miten Suomea juhlitaan yhdessä koko maailmassa. Suomi-Seura on koordinoinut </w:t>
      </w:r>
      <w:r w:rsidRPr="009E47AB">
        <w:rPr>
          <w:rFonts w:ascii="Arial" w:hAnsi="Arial" w:cs="Arial"/>
          <w:b/>
          <w:sz w:val="24"/>
          <w:szCs w:val="24"/>
          <w:lang w:val="fi-FI"/>
        </w:rPr>
        <w:t>Suomi 100 Maailmalla</w:t>
      </w:r>
      <w:r w:rsidRPr="00D52F97">
        <w:rPr>
          <w:rFonts w:ascii="Arial" w:hAnsi="Arial" w:cs="Arial"/>
          <w:sz w:val="24"/>
          <w:szCs w:val="24"/>
          <w:lang w:val="fi-FI"/>
        </w:rPr>
        <w:t xml:space="preserve"> –hanketta, jonka tarkoituksena on ollut innostaa ja tukea ulkosuomalaisia järjestämään juhlavuoden tapahtumia.  Yhteistyötahoina ovat Kirkon ulkosuomalaistyö ja Siirtolaisuusinstituutti ja lisäksi hankkeen toteuttamisessa ovat keskeisesti olleet mukana ulkoministeriö ja Suomen Merimieskirkko. Arviolta noin 20 % Suomi 100 tapahtumista järjestetään ulkomailla kaikilla kuudella mantereella. </w:t>
      </w:r>
    </w:p>
    <w:p w:rsidR="00D52F97" w:rsidRPr="00D52F97" w:rsidRDefault="00D52F97" w:rsidP="00915A0B">
      <w:pPr>
        <w:ind w:right="543"/>
        <w:rPr>
          <w:rFonts w:ascii="Arial" w:hAnsi="Arial" w:cs="Arial"/>
          <w:sz w:val="24"/>
          <w:szCs w:val="24"/>
          <w:lang w:val="fi-FI"/>
        </w:rPr>
      </w:pPr>
      <w:r w:rsidRPr="00D52F97">
        <w:rPr>
          <w:rFonts w:ascii="Arial" w:hAnsi="Arial" w:cs="Arial"/>
          <w:sz w:val="24"/>
          <w:szCs w:val="24"/>
          <w:lang w:val="fi-FI"/>
        </w:rPr>
        <w:t xml:space="preserve">Nyt kun kirjeäänestysmahdollisuus vihdoin 20 vuoden työn tuloksena on toteutumassa ulkosuomalaisille, voimme todeta, että </w:t>
      </w:r>
      <w:r w:rsidRPr="009E47AB">
        <w:rPr>
          <w:rFonts w:ascii="Arial" w:hAnsi="Arial" w:cs="Arial"/>
          <w:b/>
          <w:sz w:val="24"/>
          <w:szCs w:val="24"/>
          <w:lang w:val="fi-FI"/>
        </w:rPr>
        <w:t>edunvalvonta on pitkäjänteistä työtä</w:t>
      </w:r>
      <w:r w:rsidRPr="00D52F97">
        <w:rPr>
          <w:rFonts w:ascii="Arial" w:hAnsi="Arial" w:cs="Arial"/>
          <w:sz w:val="24"/>
          <w:szCs w:val="24"/>
          <w:lang w:val="fi-FI"/>
        </w:rPr>
        <w:t xml:space="preserve"> eikä siinä ole oikotietä onneen. Asioiden edistäminen vaatii satoja sähköposteja, puhelinsoittoja, tapaamisia, kirjeitä, kirjoituksia, keskusteluja, lausuntoja, kannanottoja - ja monta monta kuppia kahvia. Sen lisäksi on ajan oltava kypsä muutokselle. </w:t>
      </w:r>
    </w:p>
    <w:p w:rsidR="00D52F97" w:rsidRPr="00D52F97" w:rsidRDefault="00D52F97" w:rsidP="00915A0B">
      <w:pPr>
        <w:ind w:right="543"/>
        <w:rPr>
          <w:rFonts w:ascii="Arial" w:hAnsi="Arial" w:cs="Arial"/>
          <w:sz w:val="24"/>
          <w:szCs w:val="24"/>
          <w:lang w:val="fi-FI"/>
        </w:rPr>
      </w:pPr>
      <w:r w:rsidRPr="00D52F97">
        <w:rPr>
          <w:rFonts w:ascii="Arial" w:hAnsi="Arial" w:cs="Arial"/>
          <w:sz w:val="24"/>
          <w:szCs w:val="24"/>
          <w:lang w:val="fi-FI"/>
        </w:rPr>
        <w:lastRenderedPageBreak/>
        <w:t xml:space="preserve">Ulkosuomalaisparlamentin puhemiehistön puheenvuoroissa esille nousivat viime kauden tärkeimmät parlamentin edunvalvontakohteet, enkä lähde niitä toistamaan. </w:t>
      </w:r>
    </w:p>
    <w:p w:rsidR="00D52F97" w:rsidRPr="00D52F97" w:rsidRDefault="00D52F97" w:rsidP="00915A0B">
      <w:pPr>
        <w:ind w:right="543"/>
        <w:rPr>
          <w:rFonts w:ascii="Arial" w:hAnsi="Arial" w:cs="Arial"/>
          <w:color w:val="000000"/>
          <w:sz w:val="24"/>
          <w:szCs w:val="24"/>
          <w:lang w:val="fi-FI"/>
        </w:rPr>
      </w:pPr>
      <w:r w:rsidRPr="00D52F97">
        <w:rPr>
          <w:rFonts w:ascii="Arial" w:hAnsi="Arial" w:cs="Arial"/>
          <w:sz w:val="24"/>
          <w:szCs w:val="24"/>
          <w:lang w:val="fi-FI"/>
        </w:rPr>
        <w:t xml:space="preserve">Suomella on kaikki edellytykset olla edelläkävijä ulkokansalaistensa asioiden hoitamisessa – olla maailman ykkönen tässäkin niin kuin monella muullakin alalla. </w:t>
      </w:r>
      <w:r w:rsidRPr="00D52F97">
        <w:rPr>
          <w:rFonts w:ascii="Arial" w:hAnsi="Arial" w:cs="Arial"/>
          <w:color w:val="000000"/>
          <w:sz w:val="24"/>
          <w:szCs w:val="24"/>
          <w:lang w:val="fi-FI"/>
        </w:rPr>
        <w:t xml:space="preserve">Olemmehan maailman kärkeä rehellisyydessä, innovatiivisuudessa, lukutaidossa, koulumenestyksessä ja tyttöjen mahdollisuuksissa. </w:t>
      </w:r>
    </w:p>
    <w:p w:rsidR="00D52F97" w:rsidRPr="00D52F97" w:rsidRDefault="00D52F97" w:rsidP="00F07FCD">
      <w:pPr>
        <w:spacing w:before="240"/>
        <w:ind w:right="543"/>
        <w:rPr>
          <w:rFonts w:ascii="Arial" w:hAnsi="Arial" w:cs="Arial"/>
          <w:sz w:val="24"/>
          <w:szCs w:val="24"/>
          <w:lang w:val="fi-FI"/>
        </w:rPr>
      </w:pPr>
      <w:r w:rsidRPr="009E47AB">
        <w:rPr>
          <w:rFonts w:ascii="Arial" w:hAnsi="Arial" w:cs="Arial"/>
          <w:b/>
          <w:sz w:val="24"/>
          <w:szCs w:val="24"/>
          <w:lang w:val="fi-FI"/>
        </w:rPr>
        <w:t>Riittävät resurssit S</w:t>
      </w:r>
      <w:bookmarkStart w:id="0" w:name="_GoBack"/>
      <w:bookmarkEnd w:id="0"/>
      <w:r w:rsidRPr="009E47AB">
        <w:rPr>
          <w:rFonts w:ascii="Arial" w:hAnsi="Arial" w:cs="Arial"/>
          <w:b/>
          <w:sz w:val="24"/>
          <w:szCs w:val="24"/>
          <w:lang w:val="fi-FI"/>
        </w:rPr>
        <w:t>uomi-Seuran ja ulkosuomalaisparlamentin toiminnan jatkuvuuden turvaamiseksi ovat kuitenkin edellytykset sille</w:t>
      </w:r>
      <w:r w:rsidRPr="00D52F97">
        <w:rPr>
          <w:rFonts w:ascii="Arial" w:hAnsi="Arial" w:cs="Arial"/>
          <w:sz w:val="24"/>
          <w:szCs w:val="24"/>
          <w:lang w:val="fi-FI"/>
        </w:rPr>
        <w:t xml:space="preserve">, että ulkosuomalaisparlamentti voi kymmenen vuoden päästä juhlia kolmekymppisiä ja Suomi-Seura satavuotisjuhlia. Suurista summista ei ole kysymys, mutta toiminnan kehittäminen edellyttää varmuutta resurssien jatkuvuudesta. Suomi-Seuran lähiajan keskeisimpiä toiminnan kehittämiskohteita ovat </w:t>
      </w:r>
      <w:r w:rsidRPr="009E47AB">
        <w:rPr>
          <w:rFonts w:ascii="Arial" w:hAnsi="Arial" w:cs="Arial"/>
          <w:b/>
          <w:sz w:val="24"/>
          <w:szCs w:val="24"/>
          <w:lang w:val="fi-FI"/>
        </w:rPr>
        <w:t>digitalisaation tehokkaampi hyödyntäminen ja viestinnän kokonaisvaltainen kehittäminen</w:t>
      </w:r>
      <w:r w:rsidRPr="00D52F97">
        <w:rPr>
          <w:rFonts w:ascii="Arial" w:hAnsi="Arial" w:cs="Arial"/>
          <w:sz w:val="24"/>
          <w:szCs w:val="24"/>
          <w:lang w:val="fi-FI"/>
        </w:rPr>
        <w:t xml:space="preserve">. Tässä yhteydessä haluankin mainostaa, että Suomi-Seura on keskiviikkona julkaissut uudet kotisivut. Toivomme, että ne palvelevat teitä maailmalla olevia suomalaisia entistä paremmin ja monipuolisemmin.     </w:t>
      </w:r>
    </w:p>
    <w:p w:rsidR="00D52F97" w:rsidRPr="00D52F97" w:rsidRDefault="00D52F97" w:rsidP="00F07FCD">
      <w:pPr>
        <w:spacing w:before="240"/>
        <w:ind w:right="543"/>
        <w:rPr>
          <w:rFonts w:ascii="Arial" w:hAnsi="Arial" w:cs="Arial"/>
          <w:sz w:val="24"/>
          <w:szCs w:val="24"/>
          <w:lang w:val="fi-FI"/>
        </w:rPr>
      </w:pPr>
      <w:r w:rsidRPr="00D52F97">
        <w:rPr>
          <w:rFonts w:ascii="Arial" w:hAnsi="Arial" w:cs="Arial"/>
          <w:sz w:val="24"/>
          <w:szCs w:val="24"/>
          <w:lang w:val="fi-FI"/>
        </w:rPr>
        <w:t xml:space="preserve">Hyvä juhlayleisö,   </w:t>
      </w:r>
    </w:p>
    <w:p w:rsidR="00D52F97" w:rsidRPr="00D52F97" w:rsidRDefault="00D52F97" w:rsidP="00915A0B">
      <w:pPr>
        <w:ind w:right="543"/>
        <w:rPr>
          <w:rFonts w:ascii="Arial" w:hAnsi="Arial" w:cs="Arial"/>
          <w:sz w:val="24"/>
          <w:szCs w:val="24"/>
          <w:lang w:val="fi-FI"/>
        </w:rPr>
      </w:pPr>
      <w:r w:rsidRPr="00D52F97">
        <w:rPr>
          <w:rFonts w:ascii="Arial" w:hAnsi="Arial" w:cs="Arial"/>
          <w:sz w:val="24"/>
          <w:szCs w:val="24"/>
          <w:lang w:val="fi-FI"/>
        </w:rPr>
        <w:t xml:space="preserve">Puheenvuoroni lopuksi siirrymme vielä hetkeksi ulkoilmaan, Taivaan alle, kesäisiin tunnelmiin. </w:t>
      </w:r>
      <w:r w:rsidRPr="009E47AB">
        <w:rPr>
          <w:rFonts w:ascii="Arial" w:hAnsi="Arial" w:cs="Arial"/>
          <w:b/>
          <w:sz w:val="24"/>
          <w:szCs w:val="24"/>
          <w:lang w:val="fi-FI"/>
        </w:rPr>
        <w:t xml:space="preserve">Finnish Your Dinner </w:t>
      </w:r>
      <w:r w:rsidRPr="00D52F97">
        <w:rPr>
          <w:rFonts w:ascii="Arial" w:hAnsi="Arial" w:cs="Arial"/>
          <w:sz w:val="24"/>
          <w:szCs w:val="24"/>
          <w:lang w:val="fi-FI"/>
        </w:rPr>
        <w:t>–tapahtuma kutsuu kaikki suomalaiset ympäri maailmaa järjestämään päivällisiä satavuotiaan Suomen kunniaksi 25. - 27.8. Nyt on lupa kattaa pöytä omalla tyylillä ja kutsua tutut ja tuntemattomat juhlimaan yhdessä</w:t>
      </w:r>
    </w:p>
    <w:p w:rsidR="00D52F97" w:rsidRPr="00D52F97" w:rsidRDefault="00F07FCD" w:rsidP="00915A0B">
      <w:pPr>
        <w:ind w:right="543"/>
        <w:rPr>
          <w:rFonts w:ascii="Arial" w:hAnsi="Arial" w:cs="Arial"/>
          <w:sz w:val="24"/>
          <w:szCs w:val="24"/>
          <w:lang w:val="fi-FI"/>
        </w:rPr>
      </w:pPr>
      <w:hyperlink r:id="rId10" w:history="1">
        <w:r w:rsidR="00D52F97" w:rsidRPr="002371C5">
          <w:rPr>
            <w:rFonts w:ascii="Arial" w:hAnsi="Arial" w:cs="Arial"/>
            <w:color w:val="0563C1" w:themeColor="hyperlink"/>
            <w:sz w:val="24"/>
            <w:szCs w:val="24"/>
            <w:u w:val="single"/>
            <w:lang w:val="fi-FI"/>
          </w:rPr>
          <w:t>https://www.youtube.com/watch?v=Na0Hwr9Eqj8</w:t>
        </w:r>
      </w:hyperlink>
      <w:r w:rsidR="00D52F97" w:rsidRPr="00D52F97">
        <w:rPr>
          <w:rFonts w:ascii="Arial" w:hAnsi="Arial" w:cs="Arial"/>
          <w:sz w:val="24"/>
          <w:szCs w:val="24"/>
          <w:lang w:val="fi-FI"/>
        </w:rPr>
        <w:t xml:space="preserve"> </w:t>
      </w:r>
    </w:p>
    <w:p w:rsidR="00D52F97" w:rsidRPr="00D52F97" w:rsidRDefault="00D52F97" w:rsidP="00915A0B">
      <w:pPr>
        <w:ind w:right="543"/>
        <w:rPr>
          <w:rFonts w:ascii="Arial" w:hAnsi="Arial" w:cs="Arial"/>
          <w:sz w:val="24"/>
          <w:szCs w:val="24"/>
          <w:lang w:val="fi-FI"/>
        </w:rPr>
      </w:pPr>
    </w:p>
    <w:p w:rsidR="00D52F97" w:rsidRPr="00D52F97" w:rsidRDefault="009E47AB" w:rsidP="00915A0B">
      <w:pPr>
        <w:ind w:right="543"/>
        <w:rPr>
          <w:rFonts w:ascii="Arial" w:hAnsi="Arial" w:cs="Arial"/>
          <w:sz w:val="24"/>
          <w:szCs w:val="24"/>
          <w:lang w:val="fi-FI"/>
        </w:rPr>
      </w:pPr>
      <w:r>
        <w:rPr>
          <w:rFonts w:ascii="Arial" w:hAnsi="Arial" w:cs="Arial"/>
          <w:sz w:val="24"/>
          <w:szCs w:val="24"/>
          <w:lang w:val="fi-FI"/>
        </w:rPr>
        <w:t>(*)</w:t>
      </w:r>
    </w:p>
    <w:p w:rsidR="00D52F97" w:rsidRPr="00D52F97" w:rsidRDefault="00D52F97" w:rsidP="00915A0B">
      <w:pPr>
        <w:ind w:right="543"/>
        <w:rPr>
          <w:rFonts w:ascii="Arial" w:hAnsi="Arial" w:cs="Arial"/>
          <w:sz w:val="24"/>
          <w:szCs w:val="24"/>
          <w:lang w:val="fi-FI"/>
        </w:rPr>
      </w:pPr>
      <w:r w:rsidRPr="00D52F97">
        <w:rPr>
          <w:rFonts w:ascii="Arial" w:hAnsi="Arial" w:cs="Arial"/>
          <w:sz w:val="24"/>
          <w:szCs w:val="24"/>
          <w:lang w:val="fi-FI"/>
        </w:rPr>
        <w:t xml:space="preserve"> </w:t>
      </w:r>
    </w:p>
    <w:p w:rsidR="00D52F97" w:rsidRPr="002371C5" w:rsidRDefault="00D52F97" w:rsidP="00915A0B">
      <w:pPr>
        <w:ind w:right="543"/>
        <w:rPr>
          <w:rFonts w:ascii="Arial" w:hAnsi="Arial" w:cs="Arial"/>
          <w:sz w:val="24"/>
          <w:szCs w:val="24"/>
          <w:lang w:val="fi-FI"/>
        </w:rPr>
      </w:pPr>
    </w:p>
    <w:sectPr w:rsidR="00D52F97" w:rsidRPr="002371C5" w:rsidSect="00FC5FA6">
      <w:pgSz w:w="11906" w:h="16838"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6BDA" w:rsidRDefault="003A6BDA" w:rsidP="003A6BDA">
      <w:pPr>
        <w:spacing w:after="0" w:line="240" w:lineRule="auto"/>
      </w:pPr>
      <w:r>
        <w:separator/>
      </w:r>
    </w:p>
  </w:endnote>
  <w:endnote w:type="continuationSeparator" w:id="0">
    <w:p w:rsidR="003A6BDA" w:rsidRDefault="003A6BDA" w:rsidP="003A6B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6BDA" w:rsidRDefault="003A6BDA" w:rsidP="003A6BDA">
      <w:pPr>
        <w:spacing w:after="0" w:line="240" w:lineRule="auto"/>
      </w:pPr>
      <w:r>
        <w:separator/>
      </w:r>
    </w:p>
  </w:footnote>
  <w:footnote w:type="continuationSeparator" w:id="0">
    <w:p w:rsidR="003A6BDA" w:rsidRDefault="003A6BDA" w:rsidP="003A6B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D5F9E"/>
    <w:multiLevelType w:val="hybridMultilevel"/>
    <w:tmpl w:val="F7EEFE92"/>
    <w:lvl w:ilvl="0" w:tplc="040B000D">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B917E15"/>
    <w:multiLevelType w:val="multilevel"/>
    <w:tmpl w:val="69823A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EB1FF2"/>
    <w:multiLevelType w:val="hybridMultilevel"/>
    <w:tmpl w:val="933E2846"/>
    <w:lvl w:ilvl="0" w:tplc="040B000D">
      <w:start w:val="1"/>
      <w:numFmt w:val="bullet"/>
      <w:lvlText w:val=""/>
      <w:lvlJc w:val="left"/>
      <w:pPr>
        <w:ind w:left="720" w:hanging="360"/>
      </w:pPr>
      <w:rPr>
        <w:rFonts w:ascii="Wingdings" w:hAnsi="Wingdings"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2D3877A2"/>
    <w:multiLevelType w:val="hybridMultilevel"/>
    <w:tmpl w:val="E22C4D56"/>
    <w:lvl w:ilvl="0" w:tplc="040B000D">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36C25FA6"/>
    <w:multiLevelType w:val="hybridMultilevel"/>
    <w:tmpl w:val="82241328"/>
    <w:lvl w:ilvl="0" w:tplc="D81A02D2">
      <w:numFmt w:val="bullet"/>
      <w:lvlText w:val="-"/>
      <w:lvlJc w:val="left"/>
      <w:pPr>
        <w:ind w:left="720" w:hanging="360"/>
      </w:pPr>
      <w:rPr>
        <w:rFonts w:ascii="Calibri" w:eastAsia="Calibri" w:hAnsi="Calibri" w:cs="Times New Roman"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5" w15:restartNumberingAfterBreak="0">
    <w:nsid w:val="3C11280C"/>
    <w:multiLevelType w:val="hybridMultilevel"/>
    <w:tmpl w:val="23386C6C"/>
    <w:lvl w:ilvl="0" w:tplc="040B000D">
      <w:start w:val="1"/>
      <w:numFmt w:val="bullet"/>
      <w:lvlText w:val=""/>
      <w:lvlJc w:val="left"/>
      <w:pPr>
        <w:ind w:left="720" w:hanging="360"/>
      </w:pPr>
      <w:rPr>
        <w:rFonts w:ascii="Wingdings" w:hAnsi="Wingdings"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6" w15:restartNumberingAfterBreak="0">
    <w:nsid w:val="4B0542B0"/>
    <w:multiLevelType w:val="hybridMultilevel"/>
    <w:tmpl w:val="5E684490"/>
    <w:lvl w:ilvl="0" w:tplc="6B50516E">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529D18CA"/>
    <w:multiLevelType w:val="multilevel"/>
    <w:tmpl w:val="87262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1304041"/>
    <w:multiLevelType w:val="hybridMultilevel"/>
    <w:tmpl w:val="96326352"/>
    <w:lvl w:ilvl="0" w:tplc="040B000D">
      <w:start w:val="1"/>
      <w:numFmt w:val="bullet"/>
      <w:lvlText w:val=""/>
      <w:lvlJc w:val="left"/>
      <w:pPr>
        <w:ind w:left="2024" w:hanging="360"/>
      </w:pPr>
      <w:rPr>
        <w:rFonts w:ascii="Wingdings" w:hAnsi="Wingdings"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9" w15:restartNumberingAfterBreak="0">
    <w:nsid w:val="71EC3608"/>
    <w:multiLevelType w:val="multilevel"/>
    <w:tmpl w:val="0A1E8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8"/>
  </w:num>
  <w:num w:numId="3">
    <w:abstractNumId w:val="2"/>
  </w:num>
  <w:num w:numId="4">
    <w:abstractNumId w:val="3"/>
  </w:num>
  <w:num w:numId="5">
    <w:abstractNumId w:val="0"/>
  </w:num>
  <w:num w:numId="6">
    <w:abstractNumId w:val="9"/>
  </w:num>
  <w:num w:numId="7">
    <w:abstractNumId w:val="1"/>
  </w:num>
  <w:num w:numId="8">
    <w:abstractNumId w:val="7"/>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478"/>
    <w:rsid w:val="00026B12"/>
    <w:rsid w:val="00047A2F"/>
    <w:rsid w:val="000A2C54"/>
    <w:rsid w:val="000A5F93"/>
    <w:rsid w:val="000B646E"/>
    <w:rsid w:val="000C32E9"/>
    <w:rsid w:val="000E0D1A"/>
    <w:rsid w:val="0014402C"/>
    <w:rsid w:val="00171A0C"/>
    <w:rsid w:val="001937D3"/>
    <w:rsid w:val="001F58BE"/>
    <w:rsid w:val="0020266B"/>
    <w:rsid w:val="00215AE9"/>
    <w:rsid w:val="002371C5"/>
    <w:rsid w:val="00253ADD"/>
    <w:rsid w:val="002C4A37"/>
    <w:rsid w:val="002D0227"/>
    <w:rsid w:val="002D3A32"/>
    <w:rsid w:val="002D5EB1"/>
    <w:rsid w:val="00304478"/>
    <w:rsid w:val="00314027"/>
    <w:rsid w:val="0032079D"/>
    <w:rsid w:val="003A0D36"/>
    <w:rsid w:val="003A3DF0"/>
    <w:rsid w:val="003A6BDA"/>
    <w:rsid w:val="003C3007"/>
    <w:rsid w:val="003F3F81"/>
    <w:rsid w:val="004617DA"/>
    <w:rsid w:val="0046701F"/>
    <w:rsid w:val="00470408"/>
    <w:rsid w:val="00481E6E"/>
    <w:rsid w:val="004C6B8E"/>
    <w:rsid w:val="004D380D"/>
    <w:rsid w:val="004F6A9B"/>
    <w:rsid w:val="00511DD3"/>
    <w:rsid w:val="00512D89"/>
    <w:rsid w:val="00535763"/>
    <w:rsid w:val="00566C05"/>
    <w:rsid w:val="00582E4C"/>
    <w:rsid w:val="005A2AB6"/>
    <w:rsid w:val="005F2062"/>
    <w:rsid w:val="00622D21"/>
    <w:rsid w:val="00624C62"/>
    <w:rsid w:val="006320CF"/>
    <w:rsid w:val="00675CC5"/>
    <w:rsid w:val="006A0A8A"/>
    <w:rsid w:val="006B47BF"/>
    <w:rsid w:val="007022CF"/>
    <w:rsid w:val="00702F6B"/>
    <w:rsid w:val="00732BB1"/>
    <w:rsid w:val="00736ADA"/>
    <w:rsid w:val="00742BED"/>
    <w:rsid w:val="007B213A"/>
    <w:rsid w:val="007D30A1"/>
    <w:rsid w:val="007E057D"/>
    <w:rsid w:val="007E1597"/>
    <w:rsid w:val="007F22F6"/>
    <w:rsid w:val="0081798B"/>
    <w:rsid w:val="00845C15"/>
    <w:rsid w:val="00861AB5"/>
    <w:rsid w:val="00864668"/>
    <w:rsid w:val="00866610"/>
    <w:rsid w:val="008730A7"/>
    <w:rsid w:val="008F1EE8"/>
    <w:rsid w:val="009036F7"/>
    <w:rsid w:val="00915A0B"/>
    <w:rsid w:val="009177BC"/>
    <w:rsid w:val="00972E29"/>
    <w:rsid w:val="009D4DC0"/>
    <w:rsid w:val="009E47AB"/>
    <w:rsid w:val="00A145C1"/>
    <w:rsid w:val="00A76C61"/>
    <w:rsid w:val="00A9216F"/>
    <w:rsid w:val="00A97CA1"/>
    <w:rsid w:val="00AD20B1"/>
    <w:rsid w:val="00B2009D"/>
    <w:rsid w:val="00B721F7"/>
    <w:rsid w:val="00BE4D14"/>
    <w:rsid w:val="00BF4901"/>
    <w:rsid w:val="00C85D5F"/>
    <w:rsid w:val="00CA68D1"/>
    <w:rsid w:val="00CB4ED3"/>
    <w:rsid w:val="00CD4827"/>
    <w:rsid w:val="00CE78F9"/>
    <w:rsid w:val="00CF6D86"/>
    <w:rsid w:val="00D1222A"/>
    <w:rsid w:val="00D13BB2"/>
    <w:rsid w:val="00D20AF1"/>
    <w:rsid w:val="00D303C0"/>
    <w:rsid w:val="00D52F97"/>
    <w:rsid w:val="00DF184A"/>
    <w:rsid w:val="00E2481F"/>
    <w:rsid w:val="00E4536F"/>
    <w:rsid w:val="00E471AF"/>
    <w:rsid w:val="00E4780B"/>
    <w:rsid w:val="00E55AF6"/>
    <w:rsid w:val="00E95AF9"/>
    <w:rsid w:val="00EB7955"/>
    <w:rsid w:val="00EC6D5B"/>
    <w:rsid w:val="00ED5666"/>
    <w:rsid w:val="00F07FCD"/>
    <w:rsid w:val="00F245E8"/>
    <w:rsid w:val="00F42A93"/>
    <w:rsid w:val="00F65EFD"/>
    <w:rsid w:val="00F71D36"/>
    <w:rsid w:val="00F95297"/>
    <w:rsid w:val="00FC5FA6"/>
    <w:rsid w:val="00FD1B8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2EBE6"/>
  <w15:docId w15:val="{BDCB57AB-278E-4A90-AA4D-A4989037C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Pr>
      <w:lang w:val="sv-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314027"/>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314027"/>
    <w:rPr>
      <w:rFonts w:ascii="Segoe UI" w:hAnsi="Segoe UI" w:cs="Segoe UI"/>
      <w:sz w:val="18"/>
      <w:szCs w:val="18"/>
      <w:lang w:val="sv-FI"/>
    </w:rPr>
  </w:style>
  <w:style w:type="paragraph" w:styleId="Kuvaotsikko">
    <w:name w:val="caption"/>
    <w:basedOn w:val="Normaali"/>
    <w:next w:val="Normaali"/>
    <w:qFormat/>
    <w:rsid w:val="00F42A93"/>
    <w:pPr>
      <w:spacing w:after="0" w:line="240" w:lineRule="auto"/>
      <w:ind w:right="-1134"/>
    </w:pPr>
    <w:rPr>
      <w:rFonts w:ascii="Arial" w:eastAsia="Times New Roman" w:hAnsi="Arial" w:cs="Arial"/>
      <w:i/>
      <w:iCs/>
      <w:sz w:val="20"/>
      <w:szCs w:val="20"/>
      <w:lang w:val="fi-FI" w:eastAsia="fi-FI"/>
    </w:rPr>
  </w:style>
  <w:style w:type="character" w:styleId="Hyperlinkki">
    <w:name w:val="Hyperlink"/>
    <w:basedOn w:val="Kappaleenoletusfontti"/>
    <w:uiPriority w:val="99"/>
    <w:unhideWhenUsed/>
    <w:rsid w:val="003A0D36"/>
    <w:rPr>
      <w:color w:val="0000FF"/>
      <w:u w:val="single"/>
    </w:rPr>
  </w:style>
  <w:style w:type="paragraph" w:styleId="Eivli">
    <w:name w:val="No Spacing"/>
    <w:uiPriority w:val="1"/>
    <w:qFormat/>
    <w:rsid w:val="003A0D36"/>
    <w:pPr>
      <w:spacing w:after="0" w:line="240" w:lineRule="auto"/>
    </w:pPr>
    <w:rPr>
      <w:rFonts w:ascii="Garamond" w:eastAsia="Times New Roman" w:hAnsi="Garamond" w:cs="Times New Roman"/>
      <w:szCs w:val="20"/>
    </w:rPr>
  </w:style>
  <w:style w:type="paragraph" w:styleId="Leipteksti">
    <w:name w:val="Body Text"/>
    <w:basedOn w:val="Normaali"/>
    <w:link w:val="LeiptekstiChar"/>
    <w:rsid w:val="003A0D36"/>
    <w:pPr>
      <w:spacing w:after="240" w:line="240" w:lineRule="atLeast"/>
    </w:pPr>
    <w:rPr>
      <w:rFonts w:ascii="Garamond" w:eastAsia="Times New Roman" w:hAnsi="Garamond" w:cs="Times New Roman"/>
      <w:spacing w:val="-5"/>
      <w:sz w:val="24"/>
      <w:szCs w:val="20"/>
      <w:lang w:val="fi-FI"/>
    </w:rPr>
  </w:style>
  <w:style w:type="character" w:customStyle="1" w:styleId="LeiptekstiChar">
    <w:name w:val="Leipäteksti Char"/>
    <w:basedOn w:val="Kappaleenoletusfontti"/>
    <w:link w:val="Leipteksti"/>
    <w:rsid w:val="003A0D36"/>
    <w:rPr>
      <w:rFonts w:ascii="Garamond" w:eastAsia="Times New Roman" w:hAnsi="Garamond" w:cs="Times New Roman"/>
      <w:spacing w:val="-5"/>
      <w:sz w:val="24"/>
      <w:szCs w:val="20"/>
    </w:rPr>
  </w:style>
  <w:style w:type="paragraph" w:styleId="NormaaliWWW">
    <w:name w:val="Normal (Web)"/>
    <w:basedOn w:val="Normaali"/>
    <w:uiPriority w:val="99"/>
    <w:unhideWhenUsed/>
    <w:rsid w:val="002C4A37"/>
    <w:pPr>
      <w:spacing w:before="100" w:beforeAutospacing="1" w:after="100" w:afterAutospacing="1" w:line="240" w:lineRule="auto"/>
    </w:pPr>
    <w:rPr>
      <w:rFonts w:ascii="Times New Roman" w:eastAsia="Times New Roman" w:hAnsi="Times New Roman" w:cs="Times New Roman"/>
      <w:sz w:val="24"/>
      <w:szCs w:val="24"/>
      <w:lang w:val="fi-FI" w:eastAsia="fi-FI"/>
    </w:rPr>
  </w:style>
  <w:style w:type="paragraph" w:styleId="Yltunniste">
    <w:name w:val="header"/>
    <w:basedOn w:val="Normaali"/>
    <w:link w:val="YltunnisteChar"/>
    <w:uiPriority w:val="99"/>
    <w:unhideWhenUsed/>
    <w:rsid w:val="003A6BDA"/>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3A6BDA"/>
    <w:rPr>
      <w:lang w:val="sv-FI"/>
    </w:rPr>
  </w:style>
  <w:style w:type="paragraph" w:styleId="Alatunniste">
    <w:name w:val="footer"/>
    <w:basedOn w:val="Normaali"/>
    <w:link w:val="AlatunnisteChar"/>
    <w:uiPriority w:val="99"/>
    <w:unhideWhenUsed/>
    <w:rsid w:val="003A6BDA"/>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3A6BDA"/>
    <w:rPr>
      <w:lang w:val="sv-FI"/>
    </w:rPr>
  </w:style>
  <w:style w:type="character" w:customStyle="1" w:styleId="liha1">
    <w:name w:val="liha1"/>
    <w:rsid w:val="00624C62"/>
    <w:rPr>
      <w:b/>
      <w:bCs/>
    </w:rPr>
  </w:style>
  <w:style w:type="paragraph" w:styleId="Vaintekstin">
    <w:name w:val="Plain Text"/>
    <w:basedOn w:val="Normaali"/>
    <w:link w:val="VaintekstinChar"/>
    <w:uiPriority w:val="99"/>
    <w:unhideWhenUsed/>
    <w:rsid w:val="00E4780B"/>
    <w:pPr>
      <w:spacing w:after="0" w:line="240" w:lineRule="auto"/>
    </w:pPr>
    <w:rPr>
      <w:rFonts w:ascii="Calibri" w:eastAsia="Times New Roman" w:hAnsi="Calibri" w:cs="Consolas"/>
      <w:szCs w:val="21"/>
      <w:lang w:val="fi-FI" w:eastAsia="fi-FI"/>
    </w:rPr>
  </w:style>
  <w:style w:type="character" w:customStyle="1" w:styleId="VaintekstinChar">
    <w:name w:val="Vain tekstinä Char"/>
    <w:basedOn w:val="Kappaleenoletusfontti"/>
    <w:link w:val="Vaintekstin"/>
    <w:uiPriority w:val="99"/>
    <w:rsid w:val="00E4780B"/>
    <w:rPr>
      <w:rFonts w:ascii="Calibri" w:eastAsia="Times New Roman" w:hAnsi="Calibri" w:cs="Consolas"/>
      <w:szCs w:val="21"/>
      <w:lang w:eastAsia="fi-FI"/>
    </w:rPr>
  </w:style>
  <w:style w:type="table" w:styleId="TaulukkoRuudukko">
    <w:name w:val="Table Grid"/>
    <w:basedOn w:val="Normaalitaulukko"/>
    <w:uiPriority w:val="39"/>
    <w:rsid w:val="00972E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uettelokappale">
    <w:name w:val="List Paragraph"/>
    <w:basedOn w:val="Normaali"/>
    <w:uiPriority w:val="34"/>
    <w:qFormat/>
    <w:rsid w:val="0046701F"/>
    <w:pPr>
      <w:ind w:left="720"/>
      <w:contextualSpacing/>
    </w:pPr>
  </w:style>
  <w:style w:type="character" w:styleId="Ratkaisematonmaininta">
    <w:name w:val="Unresolved Mention"/>
    <w:basedOn w:val="Kappaleenoletusfontti"/>
    <w:uiPriority w:val="99"/>
    <w:semiHidden/>
    <w:unhideWhenUsed/>
    <w:rsid w:val="00A97CA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466157">
      <w:bodyDiv w:val="1"/>
      <w:marLeft w:val="0"/>
      <w:marRight w:val="0"/>
      <w:marTop w:val="0"/>
      <w:marBottom w:val="0"/>
      <w:divBdr>
        <w:top w:val="none" w:sz="0" w:space="0" w:color="auto"/>
        <w:left w:val="none" w:sz="0" w:space="0" w:color="auto"/>
        <w:bottom w:val="none" w:sz="0" w:space="0" w:color="auto"/>
        <w:right w:val="none" w:sz="0" w:space="0" w:color="auto"/>
      </w:divBdr>
    </w:div>
    <w:div w:id="1145854344">
      <w:bodyDiv w:val="1"/>
      <w:marLeft w:val="0"/>
      <w:marRight w:val="0"/>
      <w:marTop w:val="0"/>
      <w:marBottom w:val="0"/>
      <w:divBdr>
        <w:top w:val="none" w:sz="0" w:space="0" w:color="auto"/>
        <w:left w:val="none" w:sz="0" w:space="0" w:color="auto"/>
        <w:bottom w:val="none" w:sz="0" w:space="0" w:color="auto"/>
        <w:right w:val="none" w:sz="0" w:space="0" w:color="auto"/>
      </w:divBdr>
    </w:div>
    <w:div w:id="1156801510">
      <w:bodyDiv w:val="1"/>
      <w:marLeft w:val="0"/>
      <w:marRight w:val="0"/>
      <w:marTop w:val="0"/>
      <w:marBottom w:val="0"/>
      <w:divBdr>
        <w:top w:val="none" w:sz="0" w:space="0" w:color="auto"/>
        <w:left w:val="none" w:sz="0" w:space="0" w:color="auto"/>
        <w:bottom w:val="none" w:sz="0" w:space="0" w:color="auto"/>
        <w:right w:val="none" w:sz="0" w:space="0" w:color="auto"/>
      </w:divBdr>
    </w:div>
    <w:div w:id="1280844810">
      <w:bodyDiv w:val="1"/>
      <w:marLeft w:val="0"/>
      <w:marRight w:val="0"/>
      <w:marTop w:val="0"/>
      <w:marBottom w:val="0"/>
      <w:divBdr>
        <w:top w:val="none" w:sz="0" w:space="0" w:color="auto"/>
        <w:left w:val="none" w:sz="0" w:space="0" w:color="auto"/>
        <w:bottom w:val="none" w:sz="0" w:space="0" w:color="auto"/>
        <w:right w:val="none" w:sz="0" w:space="0" w:color="auto"/>
      </w:divBdr>
    </w:div>
    <w:div w:id="1429502785">
      <w:bodyDiv w:val="1"/>
      <w:marLeft w:val="0"/>
      <w:marRight w:val="0"/>
      <w:marTop w:val="0"/>
      <w:marBottom w:val="0"/>
      <w:divBdr>
        <w:top w:val="none" w:sz="0" w:space="0" w:color="auto"/>
        <w:left w:val="none" w:sz="0" w:space="0" w:color="auto"/>
        <w:bottom w:val="none" w:sz="0" w:space="0" w:color="auto"/>
        <w:right w:val="none" w:sz="0" w:space="0" w:color="auto"/>
      </w:divBdr>
    </w:div>
    <w:div w:id="1807697648">
      <w:bodyDiv w:val="1"/>
      <w:marLeft w:val="0"/>
      <w:marRight w:val="0"/>
      <w:marTop w:val="0"/>
      <w:marBottom w:val="0"/>
      <w:divBdr>
        <w:top w:val="none" w:sz="0" w:space="0" w:color="auto"/>
        <w:left w:val="none" w:sz="0" w:space="0" w:color="auto"/>
        <w:bottom w:val="none" w:sz="0" w:space="0" w:color="auto"/>
        <w:right w:val="none" w:sz="0" w:space="0" w:color="auto"/>
      </w:divBdr>
    </w:div>
    <w:div w:id="1924799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youtube.com/watch?v=Na0Hwr9Eqj8" TargetMode="External"/><Relationship Id="rId4" Type="http://schemas.openxmlformats.org/officeDocument/2006/relationships/settings" Target="settings.xml"/><Relationship Id="rId9" Type="http://schemas.openxmlformats.org/officeDocument/2006/relationships/hyperlink" Target="https://yle.fi/uutiset/osasto/selkouutiset/suomi_100_terveisia_tokion_suomi-koulusta/9628779"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869B6C-B5F1-4569-B84E-4FDD0999A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463</Words>
  <Characters>3754</Characters>
  <Application>Microsoft Office Word</Application>
  <DocSecurity>0</DocSecurity>
  <Lines>31</Lines>
  <Paragraphs>8</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Sini Castrén</dc:creator>
  <cp:keywords/>
  <dc:description/>
  <cp:lastModifiedBy>Sini Castrén</cp:lastModifiedBy>
  <cp:revision>5</cp:revision>
  <cp:lastPrinted>2017-10-05T13:30:00Z</cp:lastPrinted>
  <dcterms:created xsi:type="dcterms:W3CDTF">2017-12-04T13:38:00Z</dcterms:created>
  <dcterms:modified xsi:type="dcterms:W3CDTF">2017-12-13T10:26:00Z</dcterms:modified>
</cp:coreProperties>
</file>